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M O W A nr …</w:t>
      </w:r>
      <w:r w:rsidR="0003384B">
        <w:rPr>
          <w:rFonts w:ascii="Times New Roman" w:hAnsi="Times New Roman" w:cs="Times New Roman"/>
          <w:b/>
        </w:rPr>
        <w:t>/DTE/2018</w:t>
      </w:r>
    </w:p>
    <w:p w:rsidR="007258AD" w:rsidRPr="005320AA" w:rsidRDefault="007258AD" w:rsidP="007258AD">
      <w:pPr>
        <w:pStyle w:val="Tytu"/>
        <w:tabs>
          <w:tab w:val="clear" w:pos="6480"/>
          <w:tab w:val="num" w:pos="0"/>
        </w:tabs>
        <w:spacing w:after="200" w:line="360" w:lineRule="auto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5320AA">
        <w:rPr>
          <w:rFonts w:ascii="Times New Roman" w:hAnsi="Times New Roman" w:cs="Times New Roman"/>
          <w:snapToGrid w:val="0"/>
          <w:sz w:val="24"/>
          <w:szCs w:val="24"/>
        </w:rPr>
        <w:t>zawarta w d</w:t>
      </w:r>
      <w:r w:rsidR="0003384B">
        <w:rPr>
          <w:rFonts w:ascii="Times New Roman" w:hAnsi="Times New Roman" w:cs="Times New Roman"/>
          <w:snapToGrid w:val="0"/>
          <w:sz w:val="24"/>
          <w:szCs w:val="24"/>
        </w:rPr>
        <w:t>niu: .......................2018</w:t>
      </w:r>
      <w:r w:rsidRPr="005320AA">
        <w:rPr>
          <w:rFonts w:ascii="Times New Roman" w:hAnsi="Times New Roman" w:cs="Times New Roman"/>
          <w:snapToGrid w:val="0"/>
          <w:sz w:val="24"/>
          <w:szCs w:val="24"/>
        </w:rPr>
        <w:t xml:space="preserve"> r.</w:t>
      </w:r>
    </w:p>
    <w:p w:rsidR="007258AD" w:rsidRDefault="007258AD" w:rsidP="007258AD">
      <w:pPr>
        <w:tabs>
          <w:tab w:val="left" w:pos="9072"/>
        </w:tabs>
        <w:jc w:val="both"/>
        <w:rPr>
          <w:rFonts w:ascii="Verdana" w:hAnsi="Verdana"/>
          <w:sz w:val="20"/>
          <w:szCs w:val="20"/>
        </w:rPr>
      </w:pPr>
    </w:p>
    <w:p w:rsidR="007258AD" w:rsidRPr="005320AA" w:rsidRDefault="007258AD" w:rsidP="007258AD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pomiędzy: 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Powiatowym Szpitalem im. Władysława Biegańskiego w Iławie, ul. Gen. Wł. Andersa 3, 14-200 Iława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Regon 510879196, NIP 744-14-84-344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reprezentowanym przez: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Iwonę Orkiszewską </w:t>
      </w:r>
      <w:r w:rsidRPr="005320AA">
        <w:rPr>
          <w:rFonts w:ascii="Times New Roman" w:hAnsi="Times New Roman" w:cs="Times New Roman"/>
        </w:rPr>
        <w:tab/>
        <w:t>- Dyrektora,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przy kontrasygnacie Anny Pietruszewskiej – Głównego Księgowego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zwanym w dalszej części umowy Zamawiającym,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a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.............................................................................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zwanym w dalszej części umowy Wykonawcą.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Postanowienia ogólne.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§ 1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Umowa została zawarta w wyniku przeprowadzenia postępowania o udzielenie zamówienia publicznego w trybie przetargu nieograniczonego, zgodnie z ustawą z dnia 29 stycznia 2004r. Prawo zamówień publicznych, zwaną dalej ustawą (tj. tekst jednolity: Dz. U. z 201</w:t>
      </w:r>
      <w:r w:rsidR="0003384B">
        <w:rPr>
          <w:rFonts w:ascii="Times New Roman" w:hAnsi="Times New Roman" w:cs="Times New Roman"/>
        </w:rPr>
        <w:t>7</w:t>
      </w:r>
      <w:r w:rsidRPr="005320AA">
        <w:rPr>
          <w:rFonts w:ascii="Times New Roman" w:hAnsi="Times New Roman" w:cs="Times New Roman"/>
        </w:rPr>
        <w:t xml:space="preserve"> r.</w:t>
      </w:r>
      <w:r w:rsidR="0003384B">
        <w:rPr>
          <w:rFonts w:ascii="Times New Roman" w:hAnsi="Times New Roman" w:cs="Times New Roman"/>
        </w:rPr>
        <w:t xml:space="preserve"> poz. 1579</w:t>
      </w:r>
      <w:r w:rsidRPr="005320AA">
        <w:rPr>
          <w:rFonts w:ascii="Times New Roman" w:hAnsi="Times New Roman" w:cs="Times New Roman"/>
        </w:rPr>
        <w:t>)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Przedmiot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</w:p>
    <w:p w:rsidR="007258AD" w:rsidRPr="005320AA" w:rsidRDefault="007258AD" w:rsidP="007258AD">
      <w:pPr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 xml:space="preserve">Zamawiający zleca, a Wykonawca przyjmuje do </w:t>
      </w:r>
      <w:r>
        <w:rPr>
          <w:rFonts w:ascii="Times New Roman" w:hAnsi="Times New Roman" w:cs="Times New Roman"/>
          <w:b/>
          <w:color w:val="000000"/>
        </w:rPr>
        <w:t>wykonania roboty budowlane polegające</w:t>
      </w:r>
      <w:r w:rsidRPr="00C555A6">
        <w:rPr>
          <w:rFonts w:ascii="Times New Roman" w:hAnsi="Times New Roman" w:cs="Times New Roman"/>
          <w:b/>
          <w:color w:val="000000"/>
        </w:rPr>
        <w:t xml:space="preserve"> na </w:t>
      </w: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</w:t>
      </w:r>
    </w:p>
    <w:p w:rsidR="007258AD" w:rsidRPr="005320AA" w:rsidRDefault="007258AD" w:rsidP="007258AD">
      <w:pPr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 xml:space="preserve">Zakres prac obejmuje w szczególności: 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………………………………………..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>……………………………………………..</w:t>
      </w:r>
    </w:p>
    <w:p w:rsidR="007258AD" w:rsidRPr="005320AA" w:rsidRDefault="007258AD" w:rsidP="007258AD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>Szczegółowy zakres prac stanowiących przedmiot niniejszej umowy określają, stanowiące integralną część niniejszej umowy, następujące dokumenty:</w:t>
      </w:r>
    </w:p>
    <w:p w:rsidR="007258AD" w:rsidRPr="00F7688F" w:rsidRDefault="007258AD" w:rsidP="007258AD">
      <w:pPr>
        <w:ind w:left="360" w:right="-2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F7688F">
        <w:rPr>
          <w:rFonts w:ascii="Times New Roman" w:hAnsi="Times New Roman" w:cs="Times New Roman"/>
          <w:bCs/>
          <w:color w:val="FF0000"/>
          <w:sz w:val="22"/>
          <w:szCs w:val="22"/>
        </w:rPr>
        <w:t>3.1.</w:t>
      </w:r>
      <w:r w:rsidRPr="00F7688F">
        <w:rPr>
          <w:color w:val="FF0000"/>
          <w:sz w:val="22"/>
          <w:szCs w:val="22"/>
        </w:rPr>
        <w:t>Dokumentacja remontu</w:t>
      </w:r>
      <w:r w:rsidRPr="00F7688F">
        <w:rPr>
          <w:rFonts w:ascii="Times New Roman" w:hAnsi="Times New Roman" w:cs="Times New Roman"/>
          <w:bCs/>
          <w:color w:val="FF0000"/>
          <w:sz w:val="22"/>
          <w:szCs w:val="22"/>
        </w:rPr>
        <w:t>.</w:t>
      </w:r>
    </w:p>
    <w:p w:rsidR="007258AD" w:rsidRPr="007258AD" w:rsidRDefault="007258AD" w:rsidP="007258AD">
      <w:pPr>
        <w:overflowPunct w:val="0"/>
        <w:ind w:left="180" w:hanging="180"/>
        <w:jc w:val="both"/>
        <w:textAlignment w:val="baseline"/>
        <w:rPr>
          <w:rFonts w:ascii="Times New Roman" w:hAnsi="Times New Roman" w:cs="Times New Roman"/>
          <w:b/>
          <w:color w:val="FF0000"/>
        </w:rPr>
      </w:pPr>
      <w:r w:rsidRPr="007258AD">
        <w:rPr>
          <w:rFonts w:ascii="Times New Roman" w:hAnsi="Times New Roman" w:cs="Times New Roman"/>
          <w:color w:val="FF0000"/>
        </w:rPr>
        <w:t xml:space="preserve">4. Zamawiający oświadcza, że posiada prawo do dysponowania nieruchomością na cele budowlane w rozumieniu art. 3 </w:t>
      </w:r>
      <w:proofErr w:type="spellStart"/>
      <w:r w:rsidRPr="007258AD">
        <w:rPr>
          <w:rFonts w:ascii="Times New Roman" w:hAnsi="Times New Roman" w:cs="Times New Roman"/>
          <w:color w:val="FF0000"/>
        </w:rPr>
        <w:t>pkt</w:t>
      </w:r>
      <w:proofErr w:type="spellEnd"/>
      <w:r w:rsidRPr="007258AD">
        <w:rPr>
          <w:rFonts w:ascii="Times New Roman" w:hAnsi="Times New Roman" w:cs="Times New Roman"/>
          <w:color w:val="FF0000"/>
        </w:rPr>
        <w:t xml:space="preserve"> 11 ustawy z dnia 7 lipca 1994 r. Prawo budowlane (Dz. U. z 2010 r., Nr 243, poz. 1623 ze zm.). 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3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Wszelkie rozbieżności powstałe na etapie realizacji niniejszej umowy, interpretowane będą w oparciu</w:t>
      </w:r>
      <w:r>
        <w:rPr>
          <w:rFonts w:ascii="Times New Roman" w:hAnsi="Times New Roman" w:cs="Times New Roman"/>
        </w:rPr>
        <w:t xml:space="preserve"> </w:t>
      </w:r>
      <w:r w:rsidRPr="005320AA">
        <w:rPr>
          <w:rFonts w:ascii="Times New Roman" w:hAnsi="Times New Roman" w:cs="Times New Roman"/>
        </w:rPr>
        <w:t>o dokumenty wyszczególnione w § 2 ust. 3.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4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oświadcza, że znane są mu warunki lokalne oraz zakres robót określony w § 2 ust. 2 oraz w dokumentach wyszczególnionych w § 2 ust.3.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Realizacja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§ 5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oświadcza, że przedmiot umowy wykona własnymi siłami bez udziału podwykonawców/przy udziale następujących podwykonawców:..........................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Terminy realiza</w:t>
      </w:r>
      <w:r>
        <w:rPr>
          <w:rFonts w:ascii="Times New Roman" w:hAnsi="Times New Roman" w:cs="Times New Roman"/>
          <w:b/>
          <w:bCs/>
        </w:rPr>
        <w:t>c</w:t>
      </w:r>
      <w:r w:rsidRPr="005320AA">
        <w:rPr>
          <w:rFonts w:ascii="Times New Roman" w:hAnsi="Times New Roman" w:cs="Times New Roman"/>
          <w:b/>
          <w:bCs/>
        </w:rPr>
        <w:t>ji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6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Strony ustalają ter</w:t>
      </w:r>
      <w:r w:rsidR="00280864">
        <w:rPr>
          <w:rFonts w:ascii="Times New Roman" w:hAnsi="Times New Roman" w:cs="Times New Roman"/>
        </w:rPr>
        <w:t xml:space="preserve">min realizacji umowy na okres </w:t>
      </w:r>
      <w:r w:rsidR="0003384B">
        <w:rPr>
          <w:rFonts w:ascii="Times New Roman" w:hAnsi="Times New Roman" w:cs="Times New Roman"/>
        </w:rPr>
        <w:t>15</w:t>
      </w:r>
      <w:r w:rsidR="00F7688F">
        <w:rPr>
          <w:rFonts w:ascii="Times New Roman" w:hAnsi="Times New Roman" w:cs="Times New Roman"/>
        </w:rPr>
        <w:t xml:space="preserve"> dni od dnia ……………… tj. do dnia………..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konieczności przedłużenia terminu wykonania robót, Wykonawca w ciągu 14 dni od zaistnienia okoliczności powodującej taką konieczność, nie później jednak niż w ostatnim dniu terminu, o którym mowa w ust. 1 niniejszego paragrafu, jest zobowiązany przedstawić Zamawiającemu wniosek o przedłużenie terminu ze szczegółowym uzasadnieniem.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 przekroczeniu terminu umownego zakończenia robót Wykonawcy nie przysługuje prawo do odstąpienia od wykonania przedmiotu umowy, jeżeli przekroczenie terminu wynika z winy Wykonawcy.</w:t>
      </w:r>
    </w:p>
    <w:p w:rsidR="007258AD" w:rsidRDefault="007258AD" w:rsidP="007258AD">
      <w:pPr>
        <w:widowControl/>
        <w:numPr>
          <w:ilvl w:val="0"/>
          <w:numId w:val="15"/>
        </w:numPr>
        <w:tabs>
          <w:tab w:val="clear" w:pos="36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może polecić Wykonawcy podjęcie działań dla przyśpieszenia tempa robót, aby świadczenie zostało wykonane w umówionym terminie. Wszystkie koszty związane z podjętymi działaniami obciążą Wykonawcę chyba, że niezwłocznie uzasadni, iż termin wykonania robót nie jest niczym zagrożony.</w:t>
      </w:r>
    </w:p>
    <w:p w:rsidR="007258AD" w:rsidRPr="005320AA" w:rsidRDefault="007258AD" w:rsidP="007258AD">
      <w:pPr>
        <w:ind w:left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Wynagrodzenie</w:t>
      </w:r>
      <w:r w:rsidRPr="005320AA">
        <w:rPr>
          <w:rFonts w:ascii="Times New Roman" w:hAnsi="Times New Roman" w:cs="Times New Roman"/>
        </w:rPr>
        <w:t>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7</w:t>
      </w:r>
    </w:p>
    <w:p w:rsidR="007258AD" w:rsidRPr="005320AA" w:rsidRDefault="007258AD" w:rsidP="007258AD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realizację niniejszego zadania ustala się wynagrodzenie ryczałtowe w kwocie ................. zł brutto (słownie: .............................. złotych). Powyższa kwota zawiera podatek VAT.</w:t>
      </w:r>
    </w:p>
    <w:p w:rsidR="007258AD" w:rsidRPr="005320AA" w:rsidRDefault="007258AD" w:rsidP="007258AD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Wynagrodzenie to obejmuje wartość </w:t>
      </w:r>
      <w:r w:rsidRPr="007258AD">
        <w:rPr>
          <w:rFonts w:ascii="Times New Roman" w:hAnsi="Times New Roman" w:cs="Times New Roman"/>
          <w:b/>
          <w:bCs/>
          <w:color w:val="FF0000"/>
        </w:rPr>
        <w:t>pełnego zakresu przedmiotu zamówienia</w:t>
      </w:r>
      <w:r w:rsidRPr="007258AD">
        <w:rPr>
          <w:rFonts w:ascii="Times New Roman" w:hAnsi="Times New Roman" w:cs="Times New Roman"/>
          <w:color w:val="FF0000"/>
        </w:rPr>
        <w:t xml:space="preserve">, wynikającego w szczególności z </w:t>
      </w:r>
      <w:r w:rsidRPr="007258AD">
        <w:rPr>
          <w:rFonts w:ascii="Times New Roman" w:hAnsi="Times New Roman" w:cs="Times New Roman"/>
          <w:b/>
          <w:bCs/>
          <w:color w:val="FF0000"/>
        </w:rPr>
        <w:t xml:space="preserve">dokumentacji </w:t>
      </w:r>
      <w:r w:rsidR="00F7688F">
        <w:rPr>
          <w:rFonts w:ascii="Times New Roman" w:hAnsi="Times New Roman" w:cs="Times New Roman"/>
          <w:b/>
          <w:bCs/>
          <w:color w:val="FF0000"/>
        </w:rPr>
        <w:t>remontu</w:t>
      </w:r>
      <w:r w:rsidR="008E4A48">
        <w:rPr>
          <w:rFonts w:ascii="Times New Roman" w:hAnsi="Times New Roman" w:cs="Times New Roman"/>
          <w:b/>
          <w:bCs/>
          <w:color w:val="FF0000"/>
        </w:rPr>
        <w:t xml:space="preserve"> a</w:t>
      </w:r>
      <w:r w:rsidR="00F7688F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E4A48" w:rsidRPr="002D6977">
        <w:rPr>
          <w:rFonts w:ascii="Times New Roman" w:hAnsi="Times New Roman" w:cs="Times New Roman"/>
          <w:b/>
        </w:rPr>
        <w:t>także wszelkie roboty w dokumentacji tej nie ujęte, a bez których nie można wykonać zamówienia zapewniającego przekazanie obiektu do użytkowania</w:t>
      </w:r>
      <w:r w:rsidRPr="007258AD">
        <w:rPr>
          <w:rFonts w:ascii="Times New Roman" w:hAnsi="Times New Roman" w:cs="Times New Roman"/>
          <w:color w:val="FF0000"/>
        </w:rPr>
        <w:t>, podatek VAT, wszelkie koszty robót</w:t>
      </w:r>
      <w:r w:rsidRPr="005320AA">
        <w:rPr>
          <w:rFonts w:ascii="Times New Roman" w:hAnsi="Times New Roman" w:cs="Times New Roman"/>
        </w:rPr>
        <w:t xml:space="preserve"> przygotowawczych, porządkowych oraz zagospodarowania, zabezpieczenia i uporządkowania placu budowy po zakończeniu robó</w:t>
      </w:r>
      <w:r>
        <w:rPr>
          <w:rFonts w:ascii="Times New Roman" w:hAnsi="Times New Roman" w:cs="Times New Roman"/>
        </w:rPr>
        <w:t xml:space="preserve">t. </w:t>
      </w:r>
      <w:r w:rsidRPr="005320AA">
        <w:rPr>
          <w:rFonts w:ascii="Times New Roman" w:hAnsi="Times New Roman" w:cs="Times New Roman"/>
        </w:rPr>
        <w:t>Wartość podana w ust. 1 może zostać zmieniona tylko zgodnie z zasadą określoną w art. 631 §1 i 2 ustawy z 23 kwietnia 1964 r. Kodeks Cywilny (Dz. U. 64.16.93 ze zm.).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Płatność.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8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Należne Wykonawcy wynagrodzenie płatne będzie jednorazowo na podstawie faktury VAT za wykonane i odebrane roboty zgodnie z końcowym protokołem odbioru robót.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lastRenderedPageBreak/>
        <w:t>Za wykonanie przedmiotu umowy Zamawiający zapłaci Wykonawcy wynagrodzenie na wskazany na fakturze rachunek bankowy Wykonawcy. Zapłata nastąpi pod warunkiem uprzedniego sporządzenia protokołu odbioru końcowego podpisanego bez zastrzeżeń.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 xml:space="preserve">Zapłata wynagrodzenia Wykonawcy nastąpi w terminie do </w:t>
      </w:r>
      <w:r w:rsidRPr="007258AD">
        <w:rPr>
          <w:rFonts w:ascii="Times New Roman" w:hAnsi="Times New Roman" w:cs="Times New Roman"/>
          <w:bCs/>
          <w:color w:val="FF0000"/>
        </w:rPr>
        <w:t>30 dni od daty doręczenia</w:t>
      </w:r>
      <w:r w:rsidRPr="005320AA">
        <w:rPr>
          <w:rFonts w:ascii="Times New Roman" w:hAnsi="Times New Roman" w:cs="Times New Roman"/>
          <w:bCs/>
        </w:rPr>
        <w:t xml:space="preserve"> Zamawiającemu prawidłowo wystawionej faktury wraz z kompletem dokumentów rozliczeniowych.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Za datę dokonania zapłaty przyjmuje się dzień złożenia przez Zamawiającego dyspozycji przelewu w banku.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W przypadku niedotrzymania terminu płatności Wykonawca będzie miał prawo naliczyć odsetki za opóźnienia w zapłacie należności w wysokości ustawowej obowiązującej w okresie rozliczeniowym.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Strony oświadczają, że są płatnikami podatku VAT i są uprawnione do otrzymywania i wystawiania faktur VAT.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  <w:color w:val="000000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color w:val="000000"/>
        </w:rPr>
      </w:pPr>
      <w:r w:rsidRPr="005320AA">
        <w:rPr>
          <w:rFonts w:ascii="Times New Roman" w:hAnsi="Times New Roman" w:cs="Times New Roman"/>
          <w:b/>
          <w:color w:val="000000"/>
        </w:rPr>
        <w:t>Podwykonawcy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9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Wykonawca zgodnie z ofertą zleca następujące części zamówienia podwykonawcom:………….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ich pracowników w takim samym stopniu, jakby to były działania, uchybienia lub zaniedbania jego własnych pracowników.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Do zawarcia  umowy na roboty budowlane przez wykonawcę z podwykonawcą wymagana jest zgoda Zamawiającego udzielona na piśmie.</w:t>
      </w:r>
    </w:p>
    <w:p w:rsidR="007258AD" w:rsidRPr="00770014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70014">
        <w:rPr>
          <w:rFonts w:ascii="Times New Roman" w:hAnsi="Times New Roman" w:cs="Times New Roman"/>
          <w:bCs/>
          <w:color w:val="FF0000"/>
          <w:sz w:val="24"/>
          <w:szCs w:val="24"/>
        </w:rPr>
        <w:t>Jeżeli Zamawiający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Do zawarcia umowy przez  podwykonawcę z dalszym podwykonawcą wymagana jest zgoda Zamawiającego i Wykonawcy. Ustalenia ust. 4 stosuje się odpowiednio.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Umowy, o których mowa w ust. 3, 4, 5 powinny być zawarte w formie pisemnej pod rygorem nieważności.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Zawierający umowę z podwykonawcą, Wykonawca oraz Zamawiający ponoszą solidarną odpowiedzialność za zapłatę wynagrodzenia za usługi lub roboty budowlane wykonane przez podwykonawcę.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Odmienne postanowienia umów, o których mowa powyżej, są nieważne.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Zamawiający nie wyrazi zgody na zawarcie umowy z podwykonawcą, której treść będzie sprzeczna z treścią umowy zawartej z Wykonawcą.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 xml:space="preserve">W przypadku zawarcia umowy Wykonawcy z podwykonawcą lub podwykonawcy z dalszym podwykonawcą, zmiany lub zatrudnienie nowego podwykonawcy, zmiany warunków umowy </w:t>
      </w:r>
      <w:r w:rsidRPr="005320AA">
        <w:rPr>
          <w:rFonts w:ascii="Times New Roman" w:hAnsi="Times New Roman" w:cs="Times New Roman"/>
          <w:bCs/>
          <w:sz w:val="24"/>
          <w:szCs w:val="24"/>
        </w:rPr>
        <w:lastRenderedPageBreak/>
        <w:t>z podwykonawcą bez zgody Zamawiającego oraz w przypadku nieuwzględnienia sprzeciwu lub  zastrzeżeń do umowy zgłoszonych przez Zamawiającego zgodnie z ustaleniami ust. 4, Zamawiający jest zwolniony z odpowiedzialności określonej w ust. 7.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sytuacji określonej w ust. 10 zamawiającemu przysługują uprawnienia w postaci: wstrzymania płatności należności z tytułu realizacji umowy przez wykonawcę do czasu dostosowania warunków umów do ustaleń określonych w ust. 9 oraz kary umowne.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Rozliczenia z podwykonawcami za wykonane przez nich części przedmiotu umowy następować będą w następujący sposób: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wykonania części przedmiotu umowy przez podwykonawców, Wykonawca składając fakturę, która opiewa na zakres wykonywany również przez podwykonawcę, dokona stosownego podziału należności pomiędzy Wykonawcę i podwykonawcę; podział ten powinien znaleźć odzwierciedlenie w protokołach stanowiących podstawę do wystawienia faktur częściowych potwierdzonych przez inspektora nadzoru, Wykonawcę i podwykonawcę,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zapłata należności będzie następowała w całości na rzecz Wykonawcy,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Wykonawca zobowiązany jest do składania w terminie 10 dni od wystawienia faktury zamawiającemu pisemnego potwierdzenia przez podwykonawcę, którego wierzytelność jest częścią składową wystawionej faktury o dokonaniu zapłaty na rzecz tego podwykonawcy. Potwierdzenie powinno zawierać zestawienie kwot, które były należne podwykonawcy z tej faktury,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niedostarczenia w w/w terminie przez Wykonawcę oświadczenia podwykonawcy albo kserokopii potwierdzonego przez bank przelewu, Zamawiający zastrzega sobie prawo do zatrzymania kwoty należnej podwykonawcy z następnej faktury Wykonawcy do momentu spełnienia warunku podanego w pkt. 3),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faktury końcowej, z której Wykonawca zobowiązany jest do przekazania należności podwykonawcom, Wykonawca w terminie 10 dni przed upływem terminu płatności faktury końcowej przez Zamawiającego złoży potwierdzone przez bank kserokopie przelewów dokonanych na rachunki podwykonawców albo złoży oświadczenia podwykonawców, że wszystkie należności podwykonawców z tytułu zrealizowanych przez nich części przedmiotu umowy zostały przez Wykonawcę uregulowane; nieprzekazanie przez Wykonawcę w/w dokumentów spowoduje zatrzymanie z faktury końcowej wynagrodzenia należnego podwykonawcom do momentu spełnienia tego warunku,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brak dochowania przez wykonawcę warunków określonych w ust. 12 pkt. 4) i 5) zwalnia Zamawiającego z zapłaty odsetek z tytułu nieterminowej zapłaty faktur w części dotyczącej zatrzymanych kwot. Ewentualne odsetki wynikające z nieterminowej płatności w stosunku do podwykonawców obciążają Wykonawcę.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Ustalenia ust. 12 stosuje się odpowiednio do umów podwykonawców z kolejnymi podwykonawcami.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lastRenderedPageBreak/>
        <w:t>Wykonawcy nie przysługuje prawo do przedłużenia terminu wykonania przedmiotu umowy powołując się na okoliczność wstrzymania płatności należności przez Zamawiającego z powodów określonych w ust. 11, 12 i 13 niniejszego paragrafu.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 xml:space="preserve">Nie zastosowanie się Wykonawcy do wymogów wynikających z zapisów ust. 10, 12 i 13 niniejszego </w:t>
      </w:r>
      <w:proofErr w:type="spellStart"/>
      <w:r w:rsidRPr="005320AA">
        <w:rPr>
          <w:rFonts w:ascii="Times New Roman" w:hAnsi="Times New Roman" w:cs="Times New Roman"/>
          <w:bCs/>
          <w:sz w:val="24"/>
          <w:szCs w:val="24"/>
        </w:rPr>
        <w:t>pragrafu</w:t>
      </w:r>
      <w:proofErr w:type="spellEnd"/>
      <w:r w:rsidRPr="005320AA">
        <w:rPr>
          <w:rFonts w:ascii="Times New Roman" w:hAnsi="Times New Roman" w:cs="Times New Roman"/>
          <w:bCs/>
          <w:sz w:val="24"/>
          <w:szCs w:val="24"/>
        </w:rPr>
        <w:t xml:space="preserve"> upoważnia Zamawiającego do podjęcia wszelkich niezbędnych kroków w celu wyegzekwowania od Wykonawcy i wszystkich podwykonawców ustaleń niniejszego paragrafu, aż do odstąpienia od umowy z Wykonawcą z winy Wykonawcy włącznie.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Obowiązki stron.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10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kern w:val="28"/>
        </w:rPr>
        <w:t>Do obowiązków Wykonawcy należy w szczególności</w:t>
      </w:r>
      <w:r>
        <w:rPr>
          <w:rFonts w:ascii="Times New Roman" w:hAnsi="Times New Roman" w:cs="Times New Roman"/>
          <w:kern w:val="28"/>
        </w:rPr>
        <w:t xml:space="preserve"> (o ile dotyczy)</w:t>
      </w:r>
      <w:r w:rsidRPr="005320AA">
        <w:rPr>
          <w:rFonts w:ascii="Times New Roman" w:hAnsi="Times New Roman" w:cs="Times New Roman"/>
          <w:kern w:val="28"/>
        </w:rPr>
        <w:t>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należyte wykonanie przedmiotu umowy, przy użyciu własnych materiałów, zgodnie z umową, zasadami wiedzy technicznej i przepisami prawa,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urządzenie zaplecza w miejscu uzgodnionym z Zamawiającym,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przeprowadzenie robót rozbiórkowych i budowlanych zgodnie z wymogami rozporządzenia Ministra Infrastruktury z dnia 6 lutego 2003 r. w sprawie bezpieczeństwa i higieny pracy podczas wykonywania robót budowlanych (Dz. U. Nr 47, poz. 401),</w:t>
      </w:r>
    </w:p>
    <w:p w:rsidR="007258AD" w:rsidRPr="005320AA" w:rsidRDefault="007258AD" w:rsidP="007258AD">
      <w:pPr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autoSpaceDE/>
        <w:autoSpaceDN/>
        <w:adjustRightInd/>
        <w:spacing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postępowanie z odpadami powstałymi w trakcie realizacji przedmiotu umowy zgodnie z zapisami Ustawy z dnia 14 grudnia 2012 r. o odpadach (Dz. U. z 2013 r. poz. 21 ze zm.) i Ustawy z 27 kwietnia 2001 r. Prawo ochrony środowiska (tj. Dz. U. 2013 r., poz. 1232 z </w:t>
      </w:r>
      <w:proofErr w:type="spellStart"/>
      <w:r w:rsidRPr="005320AA">
        <w:rPr>
          <w:rFonts w:ascii="Times New Roman" w:hAnsi="Times New Roman" w:cs="Times New Roman"/>
        </w:rPr>
        <w:t>późn</w:t>
      </w:r>
      <w:proofErr w:type="spellEnd"/>
      <w:r w:rsidRPr="005320AA">
        <w:rPr>
          <w:rFonts w:ascii="Times New Roman" w:hAnsi="Times New Roman" w:cs="Times New Roman"/>
        </w:rPr>
        <w:t xml:space="preserve">. zm.)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zastosowanie materiałów budowlanych oraz urządzeń posiadających: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certyfikaty na znak bezpieczeństwa,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aprobaty techniczne,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certyfikaty zgodności lub deklaracje zgodności,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atesty,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protokolarne przejęcie terenu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organizacja, zagospodarowanie i zabezpieczenie terenu budowy z zachowaniem należytej staranności, w tym zachowanie porządku na terenie budowy oraz ograniczenie dostępu osób postronnych,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zabezpieczenie obrębu prowadzenia robót w sposób zape</w:t>
      </w:r>
      <w:r>
        <w:rPr>
          <w:rFonts w:ascii="Times New Roman" w:hAnsi="Times New Roman" w:cs="Times New Roman"/>
        </w:rPr>
        <w:t>wniający bezpieczeństwo użytkow</w:t>
      </w:r>
      <w:r w:rsidRPr="005320AA">
        <w:rPr>
          <w:rFonts w:ascii="Times New Roman" w:hAnsi="Times New Roman" w:cs="Times New Roman"/>
        </w:rPr>
        <w:t>nikom obiektu,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wykonanie i utrzymanie na swój koszt estetycznego ogrodzenia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ochrona mienia znajdującego się na terenie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poszanowania występujących w obszarze oddziaływania obiektu uzasadnionych interesów osób trzecich,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udział w naradach koordynacyjnych, w celu omówienia postępów prac oraz uwag i problemów, jakie powstały w trakcie realizacji przedmiotu umowy, w miejscu wskazanym przez Zamawiającego. Terminy narad będą ustalane przez Zamawiającego według potrzeb.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natychmiastowe usunięcie wszelkich szkód i awarii spowodowanych przez Wykonawcę w trakcie realizacji robót,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przerwanie robót na żądanie Zamawiającego i w związku z tym zabezpieczenie wykonanych robót przed ich zniszczeniem,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opracowanie i przekazanie Zamawiającemu dokumentacji powykonawczej oraz zgłoszenie przedmiotu umowy do odbioru końcowego,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wykonanie przed zgłoszeniem przedmiotu umowy do odbioru, wszystkich niezbędnych prób, odbiorów i badań z wynikiem pozytywnym,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uporządkowanie terenu po zakończeniu robót oraz przekazanie go Zamawiającemu, w terminie nie późniejszym niż termin odbioru końcowego robót,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uczestniczenie w czynnościach odbioru, usunięcie stwierdzonych wad, przekazanie wymaganych atestów i zaświadczeń,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kern w:val="28"/>
        </w:rPr>
      </w:pPr>
      <w:r w:rsidRPr="005320AA">
        <w:rPr>
          <w:rFonts w:ascii="Times New Roman" w:hAnsi="Times New Roman" w:cs="Times New Roman"/>
          <w:kern w:val="28"/>
        </w:rPr>
        <w:t>Do obowiązków Zamawiającego należy: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przekazanie terenu budowy w terminie do 10 dni od daty zawarcia umowy,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zapewnienie nadzoru inwestorskiego,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>odbiór przedmiotu umowy stosownie do § 15 umowy</w:t>
      </w:r>
      <w:r w:rsidRPr="005320AA">
        <w:rPr>
          <w:rFonts w:ascii="Times New Roman" w:hAnsi="Times New Roman" w:cs="Times New Roman"/>
          <w:color w:val="FF0000"/>
        </w:rPr>
        <w:t>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Zamawiający, na wniosek Wykonawcy, wskaże punkt poboru wody i energii elektrycznej. Rozliczenie kosztów zużycia wody odbywać się będzie na podstawie: </w:t>
      </w:r>
      <w:r w:rsidRPr="005320AA">
        <w:rPr>
          <w:rFonts w:ascii="Times New Roman" w:hAnsi="Times New Roman" w:cs="Times New Roman"/>
          <w:i/>
        </w:rPr>
        <w:t xml:space="preserve">wskazań wodomierza odliczającego, zamontowanego staraniem i na koszt Wykonawcy, natomiast koszt zużycia energii elektrycznej wg wskazań </w:t>
      </w:r>
      <w:proofErr w:type="spellStart"/>
      <w:r w:rsidRPr="005320AA">
        <w:rPr>
          <w:rFonts w:ascii="Times New Roman" w:hAnsi="Times New Roman" w:cs="Times New Roman"/>
          <w:i/>
        </w:rPr>
        <w:t>podlicznika</w:t>
      </w:r>
      <w:proofErr w:type="spellEnd"/>
      <w:r w:rsidRPr="005320AA">
        <w:rPr>
          <w:rFonts w:ascii="Times New Roman" w:hAnsi="Times New Roman" w:cs="Times New Roman"/>
          <w:i/>
        </w:rPr>
        <w:t xml:space="preserve"> elektrycznego, zamontowanego staraniem i na koszt Wykonawcy. Wszystkie koszty wynikające ze stanów liczników podłączonych przez Wykonawcę, i zużycie wody i energii elektrycznej, ponosi Wykonawca według aktualnych stawek </w:t>
      </w:r>
      <w:r w:rsidRPr="005320AA">
        <w:rPr>
          <w:rFonts w:ascii="Times New Roman" w:hAnsi="Times New Roman" w:cs="Times New Roman"/>
        </w:rPr>
        <w:t xml:space="preserve"> lub</w:t>
      </w:r>
      <w:r w:rsidRPr="005320AA">
        <w:rPr>
          <w:rFonts w:ascii="Times New Roman" w:hAnsi="Times New Roman" w:cs="Times New Roman"/>
          <w:i/>
        </w:rPr>
        <w:t>/ na podstawie ryczałtu</w:t>
      </w:r>
      <w:r w:rsidRPr="005320AA">
        <w:rPr>
          <w:rFonts w:ascii="Times New Roman" w:hAnsi="Times New Roman" w:cs="Times New Roman"/>
        </w:rPr>
        <w:t xml:space="preserve"> (zgodnie z wyborem wykonawcy). 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Przedstawiciele stron.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11</w:t>
      </w:r>
    </w:p>
    <w:p w:rsidR="007258AD" w:rsidRPr="005320AA" w:rsidRDefault="007258AD" w:rsidP="007258AD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ustanowi Inspektorów Nadzoru po rozstrzygnięciu postępowania o zamówienie publiczne na usługę wykonania nadzoru inwestorskiego.</w:t>
      </w:r>
    </w:p>
    <w:p w:rsidR="007258AD" w:rsidRPr="005320AA" w:rsidRDefault="007258AD" w:rsidP="007258AD">
      <w:pPr>
        <w:ind w:left="284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Inspektorzy nadzoru działają w granicach umocowania określonego przepisami ustawy Prawo Budowlane (tj. Dz. </w:t>
      </w:r>
      <w:r w:rsidRPr="005320AA">
        <w:rPr>
          <w:rFonts w:ascii="Times New Roman" w:hAnsi="Times New Roman" w:cs="Times New Roman"/>
          <w:color w:val="000000"/>
        </w:rPr>
        <w:t>U. z 2010 r., Nr 243, poz. 1623 ze zm</w:t>
      </w:r>
      <w:r w:rsidRPr="005320AA">
        <w:rPr>
          <w:rFonts w:ascii="Times New Roman" w:hAnsi="Times New Roman" w:cs="Times New Roman"/>
        </w:rPr>
        <w:t>.) i mają prawo do nadzorowania robót.</w:t>
      </w:r>
    </w:p>
    <w:p w:rsidR="007258AD" w:rsidRPr="005320AA" w:rsidRDefault="007258AD" w:rsidP="007258AD">
      <w:pPr>
        <w:widowControl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>Przedstawicielem Wykonawcy odpowiedzialnym za wykonanie niniejszej umowy będzie:</w:t>
      </w:r>
      <w:r>
        <w:rPr>
          <w:rFonts w:ascii="Times New Roman" w:hAnsi="Times New Roman" w:cs="Times New Roman"/>
        </w:rPr>
        <w:t>……….</w:t>
      </w:r>
      <w:r w:rsidRPr="005320AA">
        <w:rPr>
          <w:rFonts w:ascii="Times New Roman" w:hAnsi="Times New Roman" w:cs="Times New Roman"/>
        </w:rPr>
        <w:t xml:space="preserve"> </w:t>
      </w:r>
    </w:p>
    <w:p w:rsidR="007258AD" w:rsidRPr="00687F0A" w:rsidRDefault="007258AD" w:rsidP="007258A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F0A">
        <w:rPr>
          <w:rFonts w:ascii="Times New Roman" w:hAnsi="Times New Roman" w:cs="Times New Roman"/>
          <w:sz w:val="24"/>
          <w:szCs w:val="24"/>
        </w:rPr>
        <w:t>Przedstawicielem Zamawiającego odpowiedzialnym za wykonanie niniejszej umowy będzie …….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Gwarancja</w:t>
      </w:r>
      <w:r w:rsidRPr="005320AA">
        <w:rPr>
          <w:rFonts w:ascii="Times New Roman" w:hAnsi="Times New Roman" w:cs="Times New Roman"/>
        </w:rPr>
        <w:t>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12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na wykonane przez siebie roboty udziela gwarancji na okres …. miesięcy (zgodnie z ofertą).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Przed dokonaniem odbioru końcowego przedmiotu umowy Wykonawca przekaże Zamawiającemu pisemną gwarancję na wykonany przedmiot umowy.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Bieg okresu gwarancji rozpoczyna się z dniem dokonania odbioru końcowego robót i podpisaniu protokołu odbioru końcowego.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zobowiązuje się przenieść na Zamawiającego wszelkie uprawnienia z tytułu gwarancji udzielonych przez dostawców wyrobów zastosowanych przy wykonywaniu przedmiotu umowy, wydając w tym celu Zamawiającemu właściwe dokumenty gwarancyjne najpóźniej w chwili podpisania protokołu końcowego odbioru robót.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 Strony postanawiają, iż odpowiedzialność Wykonawcy z tytułu rękojmi za wady fizyczne każdego z element</w:t>
      </w:r>
      <w:r>
        <w:rPr>
          <w:rFonts w:ascii="Times New Roman" w:hAnsi="Times New Roman" w:cs="Times New Roman"/>
        </w:rPr>
        <w:t>ów przedmiotu umowy wynosi …. miesięcy</w:t>
      </w:r>
      <w:r w:rsidRPr="005320AA">
        <w:rPr>
          <w:rFonts w:ascii="Times New Roman" w:hAnsi="Times New Roman" w:cs="Times New Roman"/>
        </w:rPr>
        <w:t xml:space="preserve"> licząc od dnia odbioru końcowego całego przedmiotu umowy</w:t>
      </w:r>
      <w:r>
        <w:rPr>
          <w:rFonts w:ascii="Times New Roman" w:hAnsi="Times New Roman" w:cs="Times New Roman"/>
        </w:rPr>
        <w:t xml:space="preserve"> (rękojmia zrównana z gwarancją)</w:t>
      </w:r>
      <w:r w:rsidRPr="005320AA">
        <w:rPr>
          <w:rFonts w:ascii="Times New Roman" w:hAnsi="Times New Roman" w:cs="Times New Roman"/>
        </w:rPr>
        <w:t xml:space="preserve">. 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Dokumenty gwarancyjne wykonawca zobowiązany jest dostarczyć w dacie odbioru końcowego, jako załącznik do protokołu. 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Gwarancja obejmuje: 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przeglądy gwarancyjne zapewniające bezusterkową eksploatację w okresach udzielonej gwarancji,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usuwanie wszelkich wad i usterek tkwiących w przedmiocie niniejszej umowy w momencie oddania przedmiotu umowy w drodze protokołu końcowego jak i powstałych w okresie gwarancji,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zobowiązanie, że koszty przeglądów gwarancyjnych oraz koszty materiałów eksploatacyjnych niezbędnych do prawidłowego funkcjonowania zamontowanych urządzeń (rzeczy) ponosi Wykonawca.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Nie podlegają uprawnieniom z tytułu gwarancji wady i usterki powstałe wskutek: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działania siły wyższej albo wyłącznie z winy użytkownika lub osoby trzeciej, za którą Wykonawca nie ponosi odpowiedzialności,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normalnego zużycia wybudowanych obiektów lub jego części,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winy użytkownika, w tym uszkodzeń mechanicznych oraz eksploatacji i konserwacji obiektu oraz urządzeń w sposób niezgodny z zasadami eksploatacji.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Zasady eksploatacji i konserwacji obiektu i urządzeń zostaną określone w przekazanej przez wykonawcę „Instrukcji użytkowania i eksploatacji obiektu” wraz z wykazem wbudowanych urządzeń, które wymagają przeglądów serwisowych.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Instrukcja użytkowania i eksploatacji obiektu jest zbiorem szczegółowo opracowanych instrukcji użytkowania i eksploatacji dla wszystkich elementów objętych gwarancją.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Zasady eksploatacji i konserwacji ujęte w instrukcjach użytkowania i eksploatacji mogą wynikać tylko z przepisów prawa lub zasad prawidłowej gospodarki. W szczególności zasady te nie mogą się różnić na niekorzyść Zamawiającego od zasad określonych przez producentów elementów podlegających gwarancji.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Wykonawca nie sporządzi instrukcji użytkowania i eksploatacji nie będzie się mógł uwolnić ze zobowiązań gwarancyjnych powołując się na zarzut eksploatacji i konserwacji elementów podlegających gwarancji w sposób niezgodny z zasadami eksploatacji.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lastRenderedPageBreak/>
        <w:t>Wykonawca zobowiązuje się do usunięcia zgłoszonych pisemnie przez użytkownika wad i usterek w terminie 14 dni kalendarzowych, a wad szczególnie uciążliwych, w tym awarii urządzeń i instalacji – w ciągu 24 godzin od zgłoszenia.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usunięcie wady lub usterki ze względów technicznych nie jest możliwe w terminie 14 dni kalendarzowych, Wykonawca jest zobowiązany powiadomić o tym pisemnie Zamawiającego. Zamawiający wyznaczy nowy termin, z uwzględnieniem możliwości technologicznych i sztuki budowlanej. Niedotrzymanie przez Wykonawcę nowego wyznaczonego terminu będzie zakwalifikowane jako odmowa usunięcia wady lub usterki.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W przypadku odmowy usunięcia wad lub usterek ze strony Wykonawcy lub nie wywiązywania się z terminów, o których mowa w ust. 15, Zamawiający zleci usunięcie tych wad lub usterek innemu podmiotowi, obciążając kosztami Wykonawcę lub potrącając te koszty z kwoty zabezpieczenia należytego wykonania umowy.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Na okoliczność usunięcia wad lub usterek spisuje się protokół z udziałem Wykonawcy i Zamawiającego.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Stwierdzenie usunięcia wad powinno nastąpić nie później niż w ciągu 3 dni od daty zawiadomienia Zamawiającego przez Wykonawcę o dokonaniu naprawy.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wada lub usterka fizyczna elementu o dłuższym okresie gwarancji spowodowała uszkodzenie elementu, dla którego okres gwarancji już upłynął, wykonawca zobowiązuje się do nieodpłatnego usunięcia wad lub usterek w obu elementach.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Wykonawca nie odpowiada za usterki powstałe w wyniku zwłoki w zawiadomieniu go o usterce, jeżeli ta spowodowała inne usterki (uszkodzenia), których można było uniknąć, gdyby w terminie zawiadomiono Wykonawcę o zaistniałej usterce.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Odbiór ostateczny poprzedzający zakończenie okresu gwarancji i rękojmi odbędzie się na pisemny wniosek Wykonawcy i zostanie przesłany do Zamawiającego na 30 dni przed upływem okresu gwarancji lub rękojmi.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Zamawiający dokona przeglądu końcowego z tytułu rękojmi lub gwarancji z udziałem Wykonawcy. W przypadku stwierdzenia wad lub usterek Wykonawca zobowiązuje się do usunięcia tych wad lub usterek w terminie 14 dni od daty przeglądu, o ile będzie to technologicznie możliwe. Zamawiający umożliwi dostęp do obiektu w celu usunięcia wady lub usterki.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Zabezpieczenie wykonania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13</w:t>
      </w:r>
    </w:p>
    <w:p w:rsidR="007258AD" w:rsidRPr="005320AA" w:rsidRDefault="007258AD" w:rsidP="00823633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Kwotę pieniężnego zabezpieczenia należytego wykonania umowy ustala się w wysokości 5% wartości wynagrodzenia za przedmiot zamówienia tj. .................................................zł.</w:t>
      </w:r>
    </w:p>
    <w:p w:rsidR="007258AD" w:rsidRPr="005320AA" w:rsidRDefault="007258AD" w:rsidP="00823633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Zabezpieczenie wykonawca zobowiązany jest wnieść na rachunek bankowy Zamawiającego lub dostarczyć w dniu podpisania umowy.</w:t>
      </w:r>
    </w:p>
    <w:p w:rsidR="007258AD" w:rsidRPr="005320AA" w:rsidRDefault="007258AD" w:rsidP="00823633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Zabezpieczenie należytego wykonania umowy wniesione z</w:t>
      </w:r>
      <w:r w:rsidR="00823633">
        <w:rPr>
          <w:rFonts w:ascii="Times New Roman" w:hAnsi="Times New Roman" w:cs="Times New Roman"/>
        </w:rPr>
        <w:t>ostało w formie: ………………………………..</w:t>
      </w:r>
      <w:r w:rsidRPr="005320AA">
        <w:rPr>
          <w:rFonts w:ascii="Times New Roman" w:hAnsi="Times New Roman" w:cs="Times New Roman"/>
        </w:rPr>
        <w:t>w dniu …………………………………………………………</w:t>
      </w:r>
    </w:p>
    <w:p w:rsidR="007258AD" w:rsidRPr="005320AA" w:rsidRDefault="007258AD" w:rsidP="00823633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Zabezpieczenie wniesione w pieniądzu będzie się znajdowało na koncie depozytowym </w:t>
      </w:r>
      <w:r w:rsidRPr="005320AA">
        <w:rPr>
          <w:rFonts w:ascii="Times New Roman" w:hAnsi="Times New Roman" w:cs="Times New Roman"/>
        </w:rPr>
        <w:lastRenderedPageBreak/>
        <w:t>Zamawiającego.</w:t>
      </w:r>
    </w:p>
    <w:p w:rsidR="007258AD" w:rsidRPr="005320AA" w:rsidRDefault="007258AD" w:rsidP="007258AD">
      <w:pPr>
        <w:pStyle w:val="Bezodstpw"/>
        <w:numPr>
          <w:ilvl w:val="1"/>
          <w:numId w:val="39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Strony postanawiają, że 30% wniesionego zabezpieczenia należytego wykonania umowy jest przeznaczone na zabezpieczenie roszczeń z tytułu rękojmi i gwarancji, zaś 70% wniesionego zabezpieczenia przeznacza się jako gwarancję zgodnego z umową wykonania przedmiotu niniejszej umowy. </w:t>
      </w:r>
    </w:p>
    <w:p w:rsidR="007258AD" w:rsidRPr="005320AA" w:rsidRDefault="007258AD" w:rsidP="007258AD">
      <w:pPr>
        <w:pStyle w:val="Bezodstpw"/>
        <w:numPr>
          <w:ilvl w:val="1"/>
          <w:numId w:val="39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Zabezpieczenie należytego wykonania będzie zwrócone Wykonawcy w terminach i wysokościach jak niżej:</w:t>
      </w:r>
    </w:p>
    <w:p w:rsidR="007258AD" w:rsidRPr="005320AA" w:rsidRDefault="007258AD" w:rsidP="007258AD">
      <w:pPr>
        <w:pStyle w:val="Bezodstpw"/>
        <w:numPr>
          <w:ilvl w:val="2"/>
          <w:numId w:val="39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70% kwoty zabezpieczenia w terminie 30 dni od dnia podpisania protokołu odbioru końcowego bez zastrzeżeń lub podpisania protokołów usunięcia usterek i wad stwierdzonych protokołem odbioru końcowego,</w:t>
      </w:r>
    </w:p>
    <w:p w:rsidR="007258AD" w:rsidRPr="005320AA" w:rsidRDefault="007258AD" w:rsidP="007258AD">
      <w:pPr>
        <w:pStyle w:val="Bezodstpw"/>
        <w:numPr>
          <w:ilvl w:val="2"/>
          <w:numId w:val="39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30% kwoty zabezpieczenia jest zwracane nie później niż w 15 dniu od daty upłynięcia okresu rękojmi lub gwarancji, w zależności od tego, który z tych okresów upłynie później.</w:t>
      </w:r>
    </w:p>
    <w:p w:rsidR="007258AD" w:rsidRPr="005320AA" w:rsidRDefault="007258AD" w:rsidP="007258AD">
      <w:pPr>
        <w:pStyle w:val="Bezodstpw"/>
        <w:numPr>
          <w:ilvl w:val="1"/>
          <w:numId w:val="39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 sytuacji, gdy wskutek okoliczności, o których mowa w § 6 niniejszej umowy wystąpi konieczność przedłużenia terminu realizacji zamówienia w stosunku do terminu przedstawionego w ofercie przetargowej, Wykonawca przed podpisaniem aneksu lub najpóźniej w dniu jego podpisywania, zobowiązany jest do przedłużenia terminu ważności wniesionego zabezpieczenia należytego wykonania umowy albo, jeśli nie jest to możliwe, do wniesienia nowego zabezpieczenia na okres wynikający z aneksu do umowy.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14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Na każde żądanie Zamawiającego lub/i inspektora nadzoru Wykonawca zobowiązany będzie okazać w stosunku do wskazanych materiałów: deklarację zgodności lub certyfikat zgodności z normami lub aprobatę techniczną i termin ważności.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Kary umowne.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15</w:t>
      </w:r>
    </w:p>
    <w:p w:rsidR="007258AD" w:rsidRPr="005320AA" w:rsidRDefault="007258AD" w:rsidP="007258AD">
      <w:pPr>
        <w:widowControl/>
        <w:numPr>
          <w:ilvl w:val="3"/>
          <w:numId w:val="26"/>
        </w:numPr>
        <w:tabs>
          <w:tab w:val="clear" w:pos="2880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niewykonanie lub nienależyte wykonanie umowy strony mogą domagać się zapłaty kar umownych w następujących przypadkach i wysokości:</w:t>
      </w:r>
    </w:p>
    <w:p w:rsidR="007258AD" w:rsidRPr="005320AA" w:rsidRDefault="007258AD" w:rsidP="007258AD">
      <w:pPr>
        <w:ind w:left="142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1) Zamawiającemu przysługują kary umowne: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Wykonawcy w wykonaniu przedmiotu umowy w wysokości 0,3% wartości brutto umowy za każdy dzień opóźnienia,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Wykonawcy w usunięciu wad stwierdzonych przy odbiorze lub w okresie gwarancji w wysokości 0,1% wartości brutto umowy, za każdy dzień opóźnienia liczony od dnia wyznaczonego na usunięcie wady,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odstąpienie od umowy lub jej rozwiązanie z przyczyn zależnych od Wykonawcy w wysokości 20% wartości brutto umowy.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 Wykonawcy przysługują kary umowne:</w:t>
      </w:r>
    </w:p>
    <w:p w:rsidR="007258AD" w:rsidRPr="005320AA" w:rsidRDefault="007258AD" w:rsidP="007258AD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 zorganizowaniu odbioru końcowego w wysokości 0,1% wartości brutto umowy za każdy dzień opóźnienia,</w:t>
      </w:r>
    </w:p>
    <w:p w:rsidR="007258AD" w:rsidRPr="005320AA" w:rsidRDefault="007258AD" w:rsidP="007258AD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Za odstąpienie od umowy z przyczyn zależnych od Zamawiającego w wysokości 10% wartości brutto umowy</w:t>
      </w:r>
      <w:r w:rsidRPr="005320AA">
        <w:rPr>
          <w:rFonts w:ascii="Times New Roman" w:hAnsi="Times New Roman" w:cs="Times New Roman"/>
          <w:color w:val="FF0000"/>
        </w:rPr>
        <w:t xml:space="preserve"> </w:t>
      </w:r>
      <w:r w:rsidRPr="005320AA">
        <w:rPr>
          <w:rFonts w:ascii="Times New Roman" w:hAnsi="Times New Roman" w:cs="Times New Roman"/>
        </w:rPr>
        <w:t>z wyjątkiem sytuacji przedstawionej w art. 145 ustawy Prawo zamówień publicznych.</w:t>
      </w:r>
    </w:p>
    <w:p w:rsidR="007258AD" w:rsidRPr="005320AA" w:rsidRDefault="007258AD" w:rsidP="007258AD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Kary, o których mowa w ust. 1 pkt. 1 lit. a oraz c będą potrącane w pierwszej kolejności z należności za fakturę.</w:t>
      </w:r>
    </w:p>
    <w:p w:rsidR="007258AD" w:rsidRPr="005320AA" w:rsidRDefault="007258AD" w:rsidP="007258AD">
      <w:pPr>
        <w:pStyle w:val="Bezodstpw"/>
        <w:numPr>
          <w:ilvl w:val="0"/>
          <w:numId w:val="22"/>
        </w:numPr>
        <w:spacing w:line="276" w:lineRule="auto"/>
        <w:rPr>
          <w:rFonts w:ascii="Times New Roman" w:eastAsia="SimSun" w:hAnsi="Times New Roman" w:cs="Times New Roman"/>
        </w:rPr>
      </w:pPr>
      <w:r w:rsidRPr="005320AA">
        <w:rPr>
          <w:rFonts w:ascii="Times New Roman" w:eastAsia="SimSun" w:hAnsi="Times New Roman" w:cs="Times New Roman"/>
        </w:rPr>
        <w:t>W przypadku zwłoki Zamawiającego w płatności na rzecz Wykonawcy, Wykonawca będzie uprawniony do naliczania odsetek ustawowych.</w:t>
      </w:r>
    </w:p>
    <w:p w:rsidR="007258AD" w:rsidRPr="005320AA" w:rsidRDefault="007258AD" w:rsidP="007258AD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Roszczenia o zapłatę należnych kar umownych nie będą pozbawiać Stron prawa żądania zapłaty odszkodowania uzupełniającego na zasadach Kodeksu Cywilnego, jeżeli wysokość ewentualnej szkody przekroczy wysokość zastrzeżonych kar umownych.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pStyle w:val="Tekstpodstawowy"/>
        <w:spacing w:line="276" w:lineRule="auto"/>
        <w:ind w:left="340"/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Odbiór końcowy przedmiotu umowy oraz rozliczenie wykonanych robót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16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Rozliczenie wykonanych w robót, wchodzących w skład przedmiotu niniejszej umowy nastąpi w oparciu o fakturę VAT wystawioną przez Wykonawcę.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 xml:space="preserve">Faktura VAT może zostać złożona do Zamawiającego po: </w:t>
      </w:r>
    </w:p>
    <w:p w:rsidR="007258AD" w:rsidRPr="005320AA" w:rsidRDefault="007258AD" w:rsidP="007258AD">
      <w:pPr>
        <w:pStyle w:val="Tekstpodstawowy"/>
        <w:widowControl/>
        <w:numPr>
          <w:ilvl w:val="3"/>
          <w:numId w:val="34"/>
        </w:numPr>
        <w:tabs>
          <w:tab w:val="clear" w:pos="3060"/>
        </w:tabs>
        <w:autoSpaceDE/>
        <w:autoSpaceDN/>
        <w:adjustRightInd/>
        <w:spacing w:after="0" w:line="276" w:lineRule="auto"/>
        <w:ind w:left="90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przeprowadzeniu i spisaniu protokołu odbioru końcowego stwierdzającego wykonanie przedmiotu umowy bez usterek,</w:t>
      </w:r>
    </w:p>
    <w:p w:rsidR="007258AD" w:rsidRPr="005320AA" w:rsidRDefault="007258AD" w:rsidP="007258AD">
      <w:pPr>
        <w:pStyle w:val="Tekstpodstawowy"/>
        <w:widowControl/>
        <w:numPr>
          <w:ilvl w:val="3"/>
          <w:numId w:val="34"/>
        </w:numPr>
        <w:tabs>
          <w:tab w:val="clear" w:pos="3060"/>
        </w:tabs>
        <w:autoSpaceDE/>
        <w:autoSpaceDN/>
        <w:adjustRightInd/>
        <w:spacing w:after="0" w:line="276" w:lineRule="auto"/>
        <w:ind w:left="90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dostarczeniu dokumentów o których mowa w art. 57 ust. 1 pkt. 1, 2, 3, 4, 5 ust. 2 Ustawy Prawo  Budowlane.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Do faktury Wykonawca obowiązany jest dołączyć certyfikaty na znak bezpieczeństwa, certyfikaty zgodności lub deklaracje zgodności z dokumentami normatywnymi zgodnie z uregulowaniami zawartymi w stosownych przepisach wykonawczych do Ustawy Prawo Budowlane, a także dokumenty gwarancyjne na elementy i urządzenia wykorzystane do wykonania przedmiotu umowy.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Do protokołu odbioru końcowego Wykonawca załącza dokument gwarancji na wykonany przedmiot niniejszej umowy, zgodnie z postanowieniami § 12 niniejszej umowy.</w:t>
      </w:r>
    </w:p>
    <w:p w:rsidR="007258AD" w:rsidRPr="005320AA" w:rsidRDefault="007258AD" w:rsidP="007258AD">
      <w:pPr>
        <w:widowControl/>
        <w:numPr>
          <w:ilvl w:val="0"/>
          <w:numId w:val="33"/>
        </w:numPr>
        <w:tabs>
          <w:tab w:val="num" w:pos="0"/>
        </w:tabs>
        <w:overflowPunct w:val="0"/>
        <w:autoSpaceDE/>
        <w:autoSpaceDN/>
        <w:adjustRightInd/>
        <w:spacing w:before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Strony ustalają, iż przedmiotem odbioru końcowego jest odbiór wykonanych prac określonych </w:t>
      </w:r>
      <w:r w:rsidRPr="005320AA">
        <w:rPr>
          <w:rFonts w:ascii="Times New Roman" w:hAnsi="Times New Roman" w:cs="Times New Roman"/>
        </w:rPr>
        <w:br/>
        <w:t>w § 2.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overflowPunct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Odbiór końcowy nastąpi w terminie do 7 dni od daty pisemnego zgłoszenia przez Wykonawcę zakończenia całości robót oraz złożenia przez Wykonawcę kompletnych dokumentów odbiorowych: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oryginału dziennika budowy z potwierdzeniem wykonania prac przez inspektorów nadzoru,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dokumentacji powykonawczej,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wymaganych certyfikatów, aprobat i atestów,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autoSpaceDE/>
        <w:autoSpaceDN/>
        <w:adjustRightInd/>
        <w:spacing w:after="40" w:line="276" w:lineRule="auto"/>
        <w:ind w:left="720" w:hanging="407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wymaganych dokumentów, protokołów i zaświadczeń z przeprowadzonych przez Wykonawcę sprawdzeń i badań,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autoSpaceDE/>
        <w:autoSpaceDN/>
        <w:adjustRightInd/>
        <w:spacing w:after="40" w:line="276" w:lineRule="auto"/>
        <w:ind w:left="720" w:hanging="407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oświadczenia kierownika budowy o zgodności wykonania prac budowlanych </w:t>
      </w:r>
      <w:r w:rsidRPr="005320AA">
        <w:rPr>
          <w:rFonts w:ascii="Times New Roman" w:hAnsi="Times New Roman" w:cs="Times New Roman"/>
        </w:rPr>
        <w:br/>
        <w:t>z warunkami pozwolenia na budowę oraz przepisami i obowiązującymi polskimi normami,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Zakończenie robót i kompletność dokumentów odbiorowych musi być potwierdzona przez Zamawiającego. Jeżeli Zamawiający stwierdzi, że roboty nie zostały zakończone lub będzie miał zastrzeżenia, co do kompletności i prawidłowości dokumentacji, w porozumieniu z Wykonawcą wyznaczy nowy termin złożenia wniosku o dokonanie odbioru końcowego.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 przypadku wykonywania robót zanikowych oraz ulegających zakryciu Wykonawca zawiadomi Zamawiającego z wyprzedzeniem, co najmniej 3 dni roboczych, celem umożliwienia ich sprawdzenia przez inspektora nadzoru oraz dokonania protokolarnego odbioru tych robót.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Jeżeli w toku czynności odbiorowych zostaną stwierdzone wady, to Zamawiającemu przysługują następujące uprawnienia: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2"/>
        </w:numPr>
        <w:tabs>
          <w:tab w:val="clear" w:pos="370"/>
          <w:tab w:val="num" w:pos="72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jeżeli wady nadają się do usunięcia, może odmówić odbioru do czasu usunięcia wad,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2"/>
        </w:numPr>
        <w:tabs>
          <w:tab w:val="clear" w:pos="370"/>
          <w:tab w:val="num" w:pos="72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jeżeli wady nie nadają się do usunięcia, to Zamawiający może obniżyć odpowiednio wynagrodzenie albo od umowy odstąpić.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Strony postanawiają, że z czynności odbioru będzie spisany przez strony protokół, zawierający wszelkie ustalenia dokonane w toku odbioru, jak też terminy wyznaczone na usunięcie stwierdzonych przy odbiorze wad. Dla zasadności stwierdzonych wad nie jest wymagany podpis Wykonawcy.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zobowiązany jest do zawiadomienia Zamawiającego o usunięciu wad oraz do zaproponowania terminu odbioru robót zakwestionowanych uprzednio jako wadliwych.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Usunięcie wad powinno być stwierdzone protokolarnie.</w:t>
      </w:r>
    </w:p>
    <w:p w:rsidR="007258AD" w:rsidRPr="005320AA" w:rsidRDefault="007258AD" w:rsidP="007258AD">
      <w:pPr>
        <w:pStyle w:val="Tekstpodstawowy"/>
        <w:widowControl/>
        <w:tabs>
          <w:tab w:val="num" w:pos="700"/>
        </w:tabs>
        <w:overflowPunct w:val="0"/>
        <w:spacing w:after="0" w:line="276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Odstąpienie od umowy.</w:t>
      </w:r>
    </w:p>
    <w:p w:rsidR="007258AD" w:rsidRPr="005320AA" w:rsidRDefault="007258AD" w:rsidP="007258AD">
      <w:pPr>
        <w:ind w:left="284" w:hanging="284"/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17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może odstąpić od niniejszej umowy z winy Wykonawcy w szczególności, gdy pozostaje w opóźnieniu z terminem wykonania przedmiotu umowy co najmniej o 10 dni w stosunku do terminu przyjętego w umowie lub gdy umowa nie jest prawidłowo realizowana przez Wykonawcę.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Zamawiającemu przysługuje prawo odstąpienia od niniejszej umowy w przypadku przewidzianym w art. 145 ustawy Prawo zamówień publicznych.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Odstąpienie od niniejszej umowy wymaga formy pisemnej pod rygorem nieważności oraz powinno zawierać uzasadnienie faktyczne i prawne.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8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>
        <w:rPr>
          <w:rFonts w:ascii="Times New Roman" w:hAnsi="Times New Roman" w:cs="Times New Roman"/>
        </w:rPr>
        <w:t>7</w:t>
      </w:r>
      <w:r w:rsidRPr="005320AA">
        <w:rPr>
          <w:rFonts w:ascii="Times New Roman" w:hAnsi="Times New Roman" w:cs="Times New Roman"/>
        </w:rPr>
        <w:t xml:space="preserve"> ust. 1 i 2 od niniejszej umowy Wykonawcę obciążają następujące obowiązki szczegółowe:</w:t>
      </w:r>
    </w:p>
    <w:p w:rsidR="007258AD" w:rsidRPr="005320AA" w:rsidRDefault="007258AD" w:rsidP="007258AD">
      <w:pPr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Zabezpieczenie i przekazanie protokołem wykonanych robót Zamawiającemu w ciągu 7 dni od dnia odstąpienia od umowy.</w:t>
      </w:r>
    </w:p>
    <w:p w:rsidR="007258AD" w:rsidRPr="005320AA" w:rsidRDefault="007258AD" w:rsidP="007258AD">
      <w:pPr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Sporządzenie wykazu materiałów, które nie mogą być wykorzystane do realizacji innych robót związanych z realizacją przedmiotu niniejszej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19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>
        <w:rPr>
          <w:rFonts w:ascii="Times New Roman" w:hAnsi="Times New Roman" w:cs="Times New Roman"/>
        </w:rPr>
        <w:t>7</w:t>
      </w:r>
      <w:r w:rsidRPr="005320AA">
        <w:rPr>
          <w:rFonts w:ascii="Times New Roman" w:hAnsi="Times New Roman" w:cs="Times New Roman"/>
        </w:rPr>
        <w:t xml:space="preserve"> ust. 1 od niniejszej umowy Zamawiający określi Wykonawcy na piśmie sposób rozliczenia za materiały zakupione i nie wbudowane.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>
        <w:rPr>
          <w:rFonts w:ascii="Times New Roman" w:hAnsi="Times New Roman" w:cs="Times New Roman"/>
        </w:rPr>
        <w:t>7</w:t>
      </w:r>
      <w:r w:rsidRPr="005320AA">
        <w:rPr>
          <w:rFonts w:ascii="Times New Roman" w:hAnsi="Times New Roman" w:cs="Times New Roman"/>
        </w:rPr>
        <w:t xml:space="preserve"> ust. 2 od niniejszej umowy Zamawiający zobowiązany będzie: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142"/>
        </w:tabs>
        <w:autoSpaceDE/>
        <w:autoSpaceDN/>
        <w:adjustRightInd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Odebrać właściwie wykonane roboty,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426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Zapłacić za właściwie wykonane roboty,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142"/>
          <w:tab w:val="num" w:pos="426"/>
        </w:tabs>
        <w:autoSpaceDE/>
        <w:autoSpaceDN/>
        <w:adjustRightInd/>
        <w:spacing w:line="276" w:lineRule="auto"/>
        <w:ind w:left="851" w:hanging="426"/>
        <w:jc w:val="both"/>
        <w:rPr>
          <w:rFonts w:ascii="Times New Roman" w:hAnsi="Times New Roman" w:cs="Times New Roman"/>
          <w:i/>
        </w:rPr>
      </w:pPr>
      <w:r w:rsidRPr="005320AA">
        <w:rPr>
          <w:rFonts w:ascii="Times New Roman" w:hAnsi="Times New Roman" w:cs="Times New Roman"/>
        </w:rPr>
        <w:t>Zapłacić za zabezpieczenie przerwanych robót.</w:t>
      </w:r>
      <w:r w:rsidRPr="005320AA">
        <w:rPr>
          <w:rFonts w:ascii="Times New Roman" w:hAnsi="Times New Roman" w:cs="Times New Roman"/>
          <w:i/>
        </w:rPr>
        <w:t xml:space="preserve"> 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  <w:tab w:val="num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Kwota do zapłaty, o której mowa w ust. 2 pkt. 1) i 2) zostanie ustalona na podstawie wyceny zestawienia prac wykonanych, dokonanej na zlecenie Zamawiającego przez podmiot uprawniony.</w:t>
      </w:r>
    </w:p>
    <w:p w:rsidR="007258AD" w:rsidRPr="005320AA" w:rsidRDefault="007258AD" w:rsidP="007258AD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5320AA">
        <w:rPr>
          <w:rFonts w:ascii="Times New Roman" w:hAnsi="Times New Roman" w:cs="Times New Roman"/>
          <w:b/>
          <w:bCs/>
        </w:rPr>
        <w:t>Zmiany w umowie.</w:t>
      </w:r>
      <w:r w:rsidRPr="005320AA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0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1. Strony dopuszczają zmiany treści umowy czasowe lub trwałe w trakcie jej obowiązywania:</w:t>
      </w:r>
    </w:p>
    <w:p w:rsidR="007258AD" w:rsidRPr="005320AA" w:rsidRDefault="007258AD" w:rsidP="007258AD">
      <w:pPr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1.1. zmiany terminu realizacji umowy: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>zmiany przepisów powodujących konieczność innych rozwiązań, niż zakładano w opisie przedmiotu zamówienia lub SIWZ;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przepisów powodujących konieczność uzyskania dokumentów, których te przepisy wymagają;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3) zmiana innych przepisów powszechnie obowiązujących mająca wpływ na warunki niniejszej umowy, w szczególności zmiana przepisów podatkowych; </w:t>
      </w:r>
    </w:p>
    <w:p w:rsidR="007258AD" w:rsidRPr="005320AA" w:rsidRDefault="007258AD" w:rsidP="007258AD">
      <w:pPr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2.2 zmiany w stosunku do osób: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  <w:i/>
          <w:color w:val="FF0000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 xml:space="preserve">zmiany osób reprezentujących w przypadku zmian organizacyjnych; 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osób realizujących zadania pod warunkiem, że osoby te będą spełniały wymagania określone w SIWZ;</w:t>
      </w:r>
    </w:p>
    <w:p w:rsidR="007258AD" w:rsidRPr="005320AA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2.3. inne: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>jeżeli konieczność wprowadzenia zmiany umowy wynika z okoliczności, których nie można było przewidzieć w ogłoszeniu o zamówieniu lub specyfikacji istotnych warunków zamówienia a zmiana nie będzie dotyczyła zwiększenia wielkości lub zakresu zamówienia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nazwy zadania</w:t>
      </w:r>
    </w:p>
    <w:p w:rsidR="007258AD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2. Wprowadzenie zmian określonych w ust. 1 wymaga uzasadnienia konieczności zmiany i porozumienia stron oraz sporządzenia aneksu do umowy.</w:t>
      </w:r>
    </w:p>
    <w:p w:rsidR="00124147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124147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124147" w:rsidRPr="005320AA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lastRenderedPageBreak/>
        <w:t>Postanowienia końcowe.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1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ponosi pełną odpowiedzialność za szkody wyrządzone w związku z prowadzonymi robotami, także wobec osób trzecich.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odpowiada za wszystkie sprawy związane z bezpieczeństwem, higieną pracy i ochroną przeciwpożarową w związku z prowadzonymi robotami i zabezpieczeniem miejsca robót.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Wszelkie spory związane z wykonaniem umowy będzie rozstrzygał sąd właściwy dla miejsca siedziby Zamawiającego z uwagi na lokalizację placu budowy.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sprawach nie uregulowanych w niniejszej umowie mają zastosowanie przepisy Kodeksu Cywilnego, Prawa Budowlanego i Ustawy Prawo zamówień publicznych oraz w sprawach procesowych przepisy Kodeksu Postępowania Cywilnego.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Specyfikacja Istotnych Warunków Zamówienia (SIWZ) oraz oferta stanowią integralną część przedmiotowej umowy.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2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Umowę sporządzono w dwóch jednobrzmiących egzemplarzach, po jednym egzemplarzu dla każdej ze stron.</w:t>
      </w:r>
    </w:p>
    <w:p w:rsidR="007258AD" w:rsidRPr="005320AA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pStyle w:val="Nagwek2"/>
        <w:spacing w:line="276" w:lineRule="auto"/>
        <w:ind w:left="360"/>
        <w:rPr>
          <w:rFonts w:ascii="Times New Roman" w:hAnsi="Times New Roman"/>
          <w:color w:val="auto"/>
          <w:sz w:val="24"/>
          <w:szCs w:val="24"/>
        </w:rPr>
      </w:pPr>
      <w:r w:rsidRPr="005320AA">
        <w:rPr>
          <w:rFonts w:ascii="Times New Roman" w:hAnsi="Times New Roman"/>
          <w:color w:val="auto"/>
          <w:sz w:val="24"/>
          <w:szCs w:val="24"/>
        </w:rPr>
        <w:t>ZAMAWIAJĄCY</w:t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  <w:t>WYKONAWCA</w:t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DE3B8F" w:rsidRDefault="007258AD" w:rsidP="007258AD">
      <w:pPr>
        <w:jc w:val="both"/>
        <w:rPr>
          <w:sz w:val="18"/>
          <w:szCs w:val="18"/>
        </w:rPr>
      </w:pPr>
    </w:p>
    <w:p w:rsidR="009342BB" w:rsidRDefault="009342BB"/>
    <w:p w:rsidR="00F7688F" w:rsidRPr="005320AA" w:rsidRDefault="00F7688F" w:rsidP="00F7688F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ZAŁĄCZNIKI:</w:t>
      </w:r>
    </w:p>
    <w:p w:rsidR="00F7688F" w:rsidRPr="005320AA" w:rsidRDefault="00F7688F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320AA">
        <w:rPr>
          <w:rFonts w:ascii="Times New Roman" w:hAnsi="Times New Roman" w:cs="Times New Roman"/>
        </w:rPr>
        <w:t>Formularz Oferty.</w:t>
      </w:r>
    </w:p>
    <w:p w:rsidR="00F7688F" w:rsidRPr="005320AA" w:rsidRDefault="00F7688F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320AA">
        <w:rPr>
          <w:rFonts w:ascii="Times New Roman" w:hAnsi="Times New Roman" w:cs="Times New Roman"/>
        </w:rPr>
        <w:t>Uproszczony Kosztorys ofertowy.</w:t>
      </w:r>
    </w:p>
    <w:p w:rsidR="00F7688F" w:rsidRDefault="00F7688F" w:rsidP="00F7688F">
      <w:r>
        <w:rPr>
          <w:rFonts w:ascii="Times New Roman" w:hAnsi="Times New Roman" w:cs="Times New Roman"/>
        </w:rPr>
        <w:t>3.Dokumentacja remontu</w:t>
      </w:r>
    </w:p>
    <w:sectPr w:rsidR="00F7688F" w:rsidSect="001F6BE9">
      <w:headerReference w:type="default" r:id="rId7"/>
      <w:footerReference w:type="default" r:id="rId8"/>
      <w:pgSz w:w="12240" w:h="15840"/>
      <w:pgMar w:top="1701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8F" w:rsidRDefault="00F7688F" w:rsidP="001F6BE9">
      <w:r>
        <w:separator/>
      </w:r>
    </w:p>
  </w:endnote>
  <w:endnote w:type="continuationSeparator" w:id="0">
    <w:p w:rsidR="00F7688F" w:rsidRDefault="00F7688F" w:rsidP="001F6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8F" w:rsidRDefault="00385193">
    <w:pPr>
      <w:pStyle w:val="Stopka"/>
      <w:jc w:val="center"/>
    </w:pPr>
    <w:fldSimple w:instr=" PAGE   \* MERGEFORMAT ">
      <w:r w:rsidR="0003384B">
        <w:rPr>
          <w:noProof/>
        </w:rPr>
        <w:t>2</w:t>
      </w:r>
    </w:fldSimple>
  </w:p>
  <w:p w:rsidR="00F7688F" w:rsidRDefault="00F7688F" w:rsidP="001F6BE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8F" w:rsidRDefault="00F7688F" w:rsidP="001F6BE9">
      <w:r>
        <w:separator/>
      </w:r>
    </w:p>
  </w:footnote>
  <w:footnote w:type="continuationSeparator" w:id="0">
    <w:p w:rsidR="00F7688F" w:rsidRDefault="00F7688F" w:rsidP="001F6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8F" w:rsidRPr="00A0268F" w:rsidRDefault="0003384B">
    <w:pPr>
      <w:pStyle w:val="Nagwek"/>
      <w:rPr>
        <w:sz w:val="18"/>
      </w:rPr>
    </w:pPr>
    <w:r>
      <w:rPr>
        <w:sz w:val="18"/>
      </w:rPr>
      <w:t>15</w:t>
    </w:r>
    <w:r w:rsidR="00F7688F" w:rsidRPr="00A0268F">
      <w:rPr>
        <w:sz w:val="18"/>
      </w:rPr>
      <w:t>/201</w:t>
    </w:r>
    <w:r>
      <w:rPr>
        <w:sz w:val="18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880"/>
    <w:multiLevelType w:val="multilevel"/>
    <w:tmpl w:val="7FB6F2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35215E2"/>
    <w:multiLevelType w:val="hybridMultilevel"/>
    <w:tmpl w:val="0EF66A2E"/>
    <w:lvl w:ilvl="0" w:tplc="E8C695CC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2">
    <w:nsid w:val="03917979"/>
    <w:multiLevelType w:val="hybridMultilevel"/>
    <w:tmpl w:val="8B1E887C"/>
    <w:lvl w:ilvl="0" w:tplc="E2D6A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367E"/>
    <w:multiLevelType w:val="hybridMultilevel"/>
    <w:tmpl w:val="888A81E2"/>
    <w:lvl w:ilvl="0" w:tplc="EFBA4D52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333A7EE0">
      <w:start w:val="1"/>
      <w:numFmt w:val="lowerLetter"/>
      <w:lvlText w:val="%3."/>
      <w:lvlJc w:val="right"/>
      <w:pPr>
        <w:ind w:left="2869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D81D94"/>
    <w:multiLevelType w:val="hybridMultilevel"/>
    <w:tmpl w:val="5CD6FCB2"/>
    <w:lvl w:ilvl="0" w:tplc="BDF88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8B18A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904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A23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967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A2C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E8E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820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105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1BB6CB9"/>
    <w:multiLevelType w:val="multilevel"/>
    <w:tmpl w:val="9AFA0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1DF5298"/>
    <w:multiLevelType w:val="hybridMultilevel"/>
    <w:tmpl w:val="34C82B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B4F01"/>
    <w:multiLevelType w:val="hybridMultilevel"/>
    <w:tmpl w:val="1F7C496C"/>
    <w:lvl w:ilvl="0" w:tplc="EA3E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6464CA"/>
    <w:multiLevelType w:val="hybridMultilevel"/>
    <w:tmpl w:val="4252A720"/>
    <w:lvl w:ilvl="0" w:tplc="8C6212EC">
      <w:start w:val="1"/>
      <w:numFmt w:val="lowerLetter"/>
      <w:lvlText w:val="a.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64CC3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A82698"/>
    <w:multiLevelType w:val="hybridMultilevel"/>
    <w:tmpl w:val="A68242F6"/>
    <w:lvl w:ilvl="0" w:tplc="A074E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7BCD"/>
    <w:multiLevelType w:val="hybridMultilevel"/>
    <w:tmpl w:val="D604CFB8"/>
    <w:lvl w:ilvl="0" w:tplc="4E847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B664D"/>
    <w:multiLevelType w:val="hybridMultilevel"/>
    <w:tmpl w:val="E7B2260A"/>
    <w:lvl w:ilvl="0" w:tplc="6FBCF7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F1596F"/>
    <w:multiLevelType w:val="hybridMultilevel"/>
    <w:tmpl w:val="858CD9A2"/>
    <w:lvl w:ilvl="0" w:tplc="E2D6AE2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13C0E"/>
    <w:multiLevelType w:val="hybridMultilevel"/>
    <w:tmpl w:val="ACD87860"/>
    <w:lvl w:ilvl="0" w:tplc="9872E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16217B"/>
    <w:multiLevelType w:val="hybridMultilevel"/>
    <w:tmpl w:val="49F6F8D2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284" w:hanging="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1F00BC"/>
    <w:multiLevelType w:val="multilevel"/>
    <w:tmpl w:val="49DCC9A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7">
    <w:nsid w:val="3A726DAD"/>
    <w:multiLevelType w:val="hybridMultilevel"/>
    <w:tmpl w:val="886E6B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3D48B0"/>
    <w:multiLevelType w:val="hybridMultilevel"/>
    <w:tmpl w:val="744C20E2"/>
    <w:lvl w:ilvl="0" w:tplc="C09CB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A356A4"/>
    <w:multiLevelType w:val="hybridMultilevel"/>
    <w:tmpl w:val="472A774A"/>
    <w:lvl w:ilvl="0" w:tplc="FFFFFFFF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20">
    <w:nsid w:val="451A4409"/>
    <w:multiLevelType w:val="multilevel"/>
    <w:tmpl w:val="92986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591C1D"/>
    <w:multiLevelType w:val="hybridMultilevel"/>
    <w:tmpl w:val="5D8A0618"/>
    <w:lvl w:ilvl="0" w:tplc="665A1D6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EFBA4D52">
      <w:start w:val="1"/>
      <w:numFmt w:val="lowerLetter"/>
      <w:lvlText w:val="%2."/>
      <w:lvlJc w:val="left"/>
      <w:pPr>
        <w:ind w:left="1785" w:hanging="705"/>
      </w:pPr>
      <w:rPr>
        <w:rFonts w:ascii="Times New Roman" w:hAnsi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C0CBC"/>
    <w:multiLevelType w:val="hybridMultilevel"/>
    <w:tmpl w:val="7B6430E2"/>
    <w:lvl w:ilvl="0" w:tplc="54B418B8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CA69D9"/>
    <w:multiLevelType w:val="hybridMultilevel"/>
    <w:tmpl w:val="1B749CEA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957A89"/>
    <w:multiLevelType w:val="hybridMultilevel"/>
    <w:tmpl w:val="71E49B0E"/>
    <w:lvl w:ilvl="0" w:tplc="EFBA4D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C7EE9"/>
    <w:multiLevelType w:val="hybridMultilevel"/>
    <w:tmpl w:val="ECFC0B30"/>
    <w:lvl w:ilvl="0" w:tplc="FAC4B4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0171D"/>
    <w:multiLevelType w:val="hybridMultilevel"/>
    <w:tmpl w:val="83FCD894"/>
    <w:lvl w:ilvl="0" w:tplc="2AAC5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894D5A"/>
    <w:multiLevelType w:val="hybridMultilevel"/>
    <w:tmpl w:val="1AF80FB4"/>
    <w:lvl w:ilvl="0" w:tplc="BE7E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5D7103"/>
    <w:multiLevelType w:val="hybridMultilevel"/>
    <w:tmpl w:val="3398A8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A64097B"/>
    <w:multiLevelType w:val="hybridMultilevel"/>
    <w:tmpl w:val="D618F6C0"/>
    <w:lvl w:ilvl="0" w:tplc="665A1D6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8B4C28"/>
    <w:multiLevelType w:val="hybridMultilevel"/>
    <w:tmpl w:val="9AE02D22"/>
    <w:lvl w:ilvl="0" w:tplc="2EE0B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260E01"/>
    <w:multiLevelType w:val="multilevel"/>
    <w:tmpl w:val="F1D4198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32">
    <w:nsid w:val="5F8E0A87"/>
    <w:multiLevelType w:val="multilevel"/>
    <w:tmpl w:val="90E8A9B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Tahoma" w:eastAsia="Times New Roman" w:hAnsi="Tahoma" w:cs="Tahom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AF0600"/>
    <w:multiLevelType w:val="hybridMultilevel"/>
    <w:tmpl w:val="659CA8B2"/>
    <w:lvl w:ilvl="0" w:tplc="ED4AE4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4423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265535"/>
    <w:multiLevelType w:val="hybridMultilevel"/>
    <w:tmpl w:val="4140A502"/>
    <w:lvl w:ilvl="0" w:tplc="FFFFFFFF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35">
    <w:nsid w:val="71DB3ADF"/>
    <w:multiLevelType w:val="hybridMultilevel"/>
    <w:tmpl w:val="850A702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90F81"/>
    <w:multiLevelType w:val="hybridMultilevel"/>
    <w:tmpl w:val="3D02D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B3C9252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65A1B54"/>
    <w:multiLevelType w:val="hybridMultilevel"/>
    <w:tmpl w:val="58C86194"/>
    <w:lvl w:ilvl="0" w:tplc="665A1D6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FA46E23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7AC0"/>
    <w:multiLevelType w:val="hybridMultilevel"/>
    <w:tmpl w:val="2C58863C"/>
    <w:lvl w:ilvl="0" w:tplc="90FA4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42D34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84CE1"/>
    <w:multiLevelType w:val="hybridMultilevel"/>
    <w:tmpl w:val="D00632EC"/>
    <w:lvl w:ilvl="0" w:tplc="0FA0DA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8"/>
  </w:num>
  <w:num w:numId="3">
    <w:abstractNumId w:val="10"/>
  </w:num>
  <w:num w:numId="4">
    <w:abstractNumId w:val="29"/>
  </w:num>
  <w:num w:numId="5">
    <w:abstractNumId w:val="8"/>
  </w:num>
  <w:num w:numId="6">
    <w:abstractNumId w:val="37"/>
  </w:num>
  <w:num w:numId="7">
    <w:abstractNumId w:val="11"/>
  </w:num>
  <w:num w:numId="8">
    <w:abstractNumId w:val="3"/>
  </w:num>
  <w:num w:numId="9">
    <w:abstractNumId w:val="21"/>
  </w:num>
  <w:num w:numId="10">
    <w:abstractNumId w:val="2"/>
  </w:num>
  <w:num w:numId="11">
    <w:abstractNumId w:val="13"/>
  </w:num>
  <w:num w:numId="12">
    <w:abstractNumId w:val="24"/>
  </w:num>
  <w:num w:numId="13">
    <w:abstractNumId w:val="5"/>
  </w:num>
  <w:num w:numId="14">
    <w:abstractNumId w:val="20"/>
  </w:num>
  <w:num w:numId="15">
    <w:abstractNumId w:val="9"/>
  </w:num>
  <w:num w:numId="16">
    <w:abstractNumId w:val="26"/>
  </w:num>
  <w:num w:numId="17">
    <w:abstractNumId w:val="14"/>
  </w:num>
  <w:num w:numId="18">
    <w:abstractNumId w:val="30"/>
  </w:num>
  <w:num w:numId="19">
    <w:abstractNumId w:val="27"/>
  </w:num>
  <w:num w:numId="20">
    <w:abstractNumId w:val="33"/>
  </w:num>
  <w:num w:numId="21">
    <w:abstractNumId w:val="25"/>
  </w:num>
  <w:num w:numId="22">
    <w:abstractNumId w:val="12"/>
  </w:num>
  <w:num w:numId="23">
    <w:abstractNumId w:val="18"/>
  </w:num>
  <w:num w:numId="24">
    <w:abstractNumId w:val="7"/>
  </w:num>
  <w:num w:numId="25">
    <w:abstractNumId w:val="4"/>
  </w:num>
  <w:num w:numId="26">
    <w:abstractNumId w:val="22"/>
  </w:num>
  <w:num w:numId="27">
    <w:abstractNumId w:val="39"/>
  </w:num>
  <w:num w:numId="28">
    <w:abstractNumId w:val="16"/>
  </w:num>
  <w:num w:numId="29">
    <w:abstractNumId w:val="15"/>
  </w:num>
  <w:num w:numId="30">
    <w:abstractNumId w:val="1"/>
  </w:num>
  <w:num w:numId="31">
    <w:abstractNumId w:val="34"/>
  </w:num>
  <w:num w:numId="32">
    <w:abstractNumId w:val="1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8"/>
  </w:num>
  <w:num w:numId="37">
    <w:abstractNumId w:val="17"/>
  </w:num>
  <w:num w:numId="38">
    <w:abstractNumId w:val="6"/>
  </w:num>
  <w:num w:numId="39">
    <w:abstractNumId w:val="36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BE9"/>
    <w:rsid w:val="0003384B"/>
    <w:rsid w:val="0005264E"/>
    <w:rsid w:val="00074A63"/>
    <w:rsid w:val="000832B6"/>
    <w:rsid w:val="000E0DEC"/>
    <w:rsid w:val="00124147"/>
    <w:rsid w:val="00195872"/>
    <w:rsid w:val="001C6634"/>
    <w:rsid w:val="001F6BE9"/>
    <w:rsid w:val="00240191"/>
    <w:rsid w:val="00254712"/>
    <w:rsid w:val="00280864"/>
    <w:rsid w:val="002E308F"/>
    <w:rsid w:val="003258AB"/>
    <w:rsid w:val="003476E6"/>
    <w:rsid w:val="00385193"/>
    <w:rsid w:val="003A505E"/>
    <w:rsid w:val="003C4BBD"/>
    <w:rsid w:val="003D2658"/>
    <w:rsid w:val="004048BA"/>
    <w:rsid w:val="00475C50"/>
    <w:rsid w:val="004D009D"/>
    <w:rsid w:val="004D1FBA"/>
    <w:rsid w:val="004F2C43"/>
    <w:rsid w:val="00540F04"/>
    <w:rsid w:val="00541F37"/>
    <w:rsid w:val="00595B11"/>
    <w:rsid w:val="00597E01"/>
    <w:rsid w:val="005C34F7"/>
    <w:rsid w:val="005D7FD8"/>
    <w:rsid w:val="006827C2"/>
    <w:rsid w:val="00690E2F"/>
    <w:rsid w:val="0069704F"/>
    <w:rsid w:val="006B1AE4"/>
    <w:rsid w:val="006C4EDE"/>
    <w:rsid w:val="006E4F34"/>
    <w:rsid w:val="007258AD"/>
    <w:rsid w:val="00763427"/>
    <w:rsid w:val="00770014"/>
    <w:rsid w:val="007F0840"/>
    <w:rsid w:val="0080218C"/>
    <w:rsid w:val="00823633"/>
    <w:rsid w:val="0089090A"/>
    <w:rsid w:val="008C7913"/>
    <w:rsid w:val="008E4A48"/>
    <w:rsid w:val="008E4DBD"/>
    <w:rsid w:val="009342BB"/>
    <w:rsid w:val="00967AA5"/>
    <w:rsid w:val="009A1244"/>
    <w:rsid w:val="009B6383"/>
    <w:rsid w:val="009C1F6B"/>
    <w:rsid w:val="009E335D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82723"/>
    <w:rsid w:val="00CA25E4"/>
    <w:rsid w:val="00CD29CF"/>
    <w:rsid w:val="00CD7574"/>
    <w:rsid w:val="00D3798A"/>
    <w:rsid w:val="00D75EC2"/>
    <w:rsid w:val="00D7675B"/>
    <w:rsid w:val="00D91386"/>
    <w:rsid w:val="00DD7F52"/>
    <w:rsid w:val="00E1485A"/>
    <w:rsid w:val="00E52735"/>
    <w:rsid w:val="00ED0B0D"/>
    <w:rsid w:val="00F3360B"/>
    <w:rsid w:val="00F34EF2"/>
    <w:rsid w:val="00F7688F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B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BE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6BE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F6BE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F6BE9"/>
    <w:rPr>
      <w:rFonts w:ascii="Arial" w:eastAsia="Times New Roman" w:hAnsi="Arial" w:cs="Ari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6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F6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1F6BE9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F6BE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F6B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58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58A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8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258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4094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</cp:revision>
  <dcterms:created xsi:type="dcterms:W3CDTF">2017-10-02T13:00:00Z</dcterms:created>
  <dcterms:modified xsi:type="dcterms:W3CDTF">2018-08-31T11:27:00Z</dcterms:modified>
</cp:coreProperties>
</file>